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6B39" w14:textId="77777777" w:rsidR="00455279"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1250547C" w14:textId="77777777" w:rsidR="00455279"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EC5C661" w14:textId="3047A022" w:rsidR="00455279" w:rsidRDefault="00000000">
      <w:pPr>
        <w:widowControl w:val="0"/>
        <w:tabs>
          <w:tab w:val="center" w:pos="851"/>
          <w:tab w:val="left" w:pos="1134"/>
          <w:tab w:val="center" w:pos="4153"/>
          <w:tab w:val="right" w:pos="8306"/>
        </w:tabs>
        <w:jc w:val="center"/>
        <w:rPr>
          <w:rFonts w:ascii="Times New Roman" w:hAnsi="Times New Roman" w:cs="Times New Roman"/>
          <w:b/>
          <w:bCs/>
          <w:caps/>
          <w:sz w:val="24"/>
          <w:szCs w:val="24"/>
        </w:rPr>
      </w:pPr>
      <w:r>
        <w:rPr>
          <w:rFonts w:ascii="Times New Roman" w:hAnsi="Times New Roman" w:cs="Times New Roman"/>
          <w:b/>
          <w:bCs/>
          <w:caps/>
          <w:sz w:val="24"/>
          <w:szCs w:val="24"/>
        </w:rPr>
        <w:t>DĖL 2020 M. RUGSĖJO 22 D. VALSTYBINĖS ŽEMĖS PANAUDOS SUTARTIES Nr. 15SUN-13-(14.15.56.) NUTRAUKIMO</w:t>
      </w:r>
    </w:p>
    <w:p w14:paraId="74584CF4" w14:textId="77777777" w:rsidR="00455279" w:rsidRDefault="00455279">
      <w:pPr>
        <w:spacing w:after="0" w:line="240" w:lineRule="auto"/>
        <w:jc w:val="center"/>
        <w:rPr>
          <w:rFonts w:ascii="Times New Roman" w:hAnsi="Times New Roman" w:cs="Times New Roman"/>
          <w:b/>
          <w:caps/>
          <w:sz w:val="24"/>
          <w:szCs w:val="24"/>
        </w:rPr>
      </w:pPr>
    </w:p>
    <w:p w14:paraId="7A8D250C" w14:textId="3EF4A861" w:rsidR="00455279"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vasario</w:t>
      </w:r>
      <w:r w:rsidR="00CD2EC8">
        <w:rPr>
          <w:rFonts w:ascii="Times New Roman" w:eastAsia="Times New Roman" w:hAnsi="Times New Roman" w:cs="Times New Roman"/>
          <w:bCs/>
          <w:sz w:val="24"/>
          <w:szCs w:val="24"/>
          <w:lang w:val="lt-LT" w:eastAsia="ja-JP"/>
        </w:rPr>
        <w:t xml:space="preserve"> 17 </w:t>
      </w:r>
      <w:r>
        <w:rPr>
          <w:rFonts w:ascii="Times New Roman" w:eastAsia="Times New Roman" w:hAnsi="Times New Roman" w:cs="Times New Roman"/>
          <w:bCs/>
          <w:sz w:val="24"/>
          <w:szCs w:val="24"/>
          <w:lang w:val="lt-LT" w:eastAsia="ja-JP"/>
        </w:rPr>
        <w:t>d. Nr. T10-</w:t>
      </w:r>
      <w:r w:rsidR="00CD2EC8">
        <w:rPr>
          <w:rFonts w:ascii="Times New Roman" w:eastAsia="Times New Roman" w:hAnsi="Times New Roman" w:cs="Times New Roman"/>
          <w:bCs/>
          <w:sz w:val="24"/>
          <w:szCs w:val="24"/>
          <w:lang w:val="lt-LT" w:eastAsia="ja-JP"/>
        </w:rPr>
        <w:t>33</w:t>
      </w:r>
    </w:p>
    <w:p w14:paraId="13D339AB" w14:textId="77777777" w:rsidR="00455279"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95815C9" w14:textId="77777777" w:rsidR="00455279" w:rsidRDefault="00455279">
      <w:pPr>
        <w:spacing w:after="0" w:line="240" w:lineRule="auto"/>
        <w:rPr>
          <w:rFonts w:ascii="Times New Roman" w:eastAsia="Times New Roman" w:hAnsi="Times New Roman" w:cs="Times New Roman"/>
          <w:bCs/>
          <w:sz w:val="24"/>
          <w:szCs w:val="24"/>
          <w:lang w:val="lt-LT" w:eastAsia="ja-JP"/>
        </w:rPr>
      </w:pPr>
    </w:p>
    <w:p w14:paraId="3348907E" w14:textId="77777777" w:rsidR="00455279"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01DC0EC3" w14:textId="0E5A72D9" w:rsidR="00455279" w:rsidRDefault="00000000">
      <w:pPr>
        <w:pStyle w:val="Pagrindiniotekstotrauka2"/>
        <w:ind w:firstLine="1247"/>
        <w:rPr>
          <w:szCs w:val="24"/>
          <w:lang w:val="lt-LT"/>
        </w:rPr>
      </w:pPr>
      <w:r>
        <w:rPr>
          <w:bCs/>
          <w:szCs w:val="24"/>
          <w:lang w:val="lt-LT"/>
        </w:rPr>
        <w:t xml:space="preserve">Šio sprendimo projekto tikslas – nutraukti </w:t>
      </w:r>
      <w:bookmarkStart w:id="0" w:name="_Hlk157084582"/>
      <w:r>
        <w:rPr>
          <w:bCs/>
          <w:szCs w:val="24"/>
          <w:lang w:val="lt-LT"/>
        </w:rPr>
        <w:t xml:space="preserve">2020 m. rugsėjo 22 d. valstybinės žemės panaudos sutartį Nr. 15SUN-13-(14.15.56.) dėl perduotos </w:t>
      </w:r>
      <w:bookmarkEnd w:id="0"/>
      <w:r>
        <w:rPr>
          <w:bCs/>
          <w:szCs w:val="24"/>
          <w:lang w:val="lt-LT"/>
        </w:rPr>
        <w:t xml:space="preserve">Skuodo rajono Barstyčių kaimų bendruomenei (toliau – Asmuo) neatlygintinai naudotis 0,0415 ha žemės sklypo dalies bendrame </w:t>
      </w:r>
      <w:r>
        <w:rPr>
          <w:szCs w:val="24"/>
          <w:lang w:val="lt-LT"/>
        </w:rPr>
        <w:t>0,3879 ha kitos paskirties valstybinės žemės sklype, kadastro Nr. 7507/0005:66</w:t>
      </w:r>
      <w:r>
        <w:rPr>
          <w:bCs/>
          <w:szCs w:val="24"/>
          <w:lang w:val="lt-LT"/>
        </w:rPr>
        <w:t>, unikalus Nr. 7507-0008-0008</w:t>
      </w:r>
      <w:r>
        <w:rPr>
          <w:szCs w:val="24"/>
          <w:lang w:val="lt-LT"/>
        </w:rPr>
        <w:t>, esančiame Žemaičių Kalvarijos g. 3, Barstyčių miestelyje, Skuodo rajono savivaldybėje.</w:t>
      </w:r>
    </w:p>
    <w:p w14:paraId="722F1246" w14:textId="7221174F" w:rsidR="00455279" w:rsidRDefault="00000000">
      <w:pPr>
        <w:pStyle w:val="Pagrindiniotekstotrauka2"/>
        <w:ind w:firstLine="1247"/>
        <w:rPr>
          <w:lang w:val="lt-LT"/>
        </w:rPr>
      </w:pPr>
      <w:r>
        <w:rPr>
          <w:bCs/>
          <w:szCs w:val="24"/>
          <w:lang w:val="lt-LT"/>
        </w:rPr>
        <w:t xml:space="preserve">Asmuo taip pat </w:t>
      </w:r>
      <w:r>
        <w:rPr>
          <w:lang w:val="lt-LT"/>
        </w:rPr>
        <w:t xml:space="preserve">atsisakė pagal 2020 m. birželio 30 d. panaudos sutartį Nr. (4.1.8)-567 perduotų neatlygintinai naudotis patalpų, unikalus Nr. 7599-0005-1010:0003, esančių ambulatorijos pastate, unikalus Nr. 7599-0005-1010, bei valstybinės žemės sklype, </w:t>
      </w:r>
      <w:r>
        <w:rPr>
          <w:bCs/>
          <w:szCs w:val="24"/>
          <w:lang w:val="lt-LT"/>
        </w:rPr>
        <w:t>unikalus Nr. 7507-0008-0008.</w:t>
      </w:r>
      <w:r>
        <w:rPr>
          <w:color w:val="000000"/>
          <w:szCs w:val="24"/>
          <w:lang w:val="lt-LT" w:eastAsia="lt-LT"/>
        </w:rPr>
        <w:t xml:space="preserve"> </w:t>
      </w:r>
    </w:p>
    <w:p w14:paraId="12DCF38E" w14:textId="77777777" w:rsidR="00455279" w:rsidRDefault="00455279">
      <w:pPr>
        <w:pStyle w:val="Sraopastraipa"/>
        <w:spacing w:after="0" w:line="240" w:lineRule="auto"/>
        <w:ind w:left="0" w:firstLine="1247"/>
        <w:jc w:val="both"/>
        <w:rPr>
          <w:rFonts w:ascii="Times New Roman" w:hAnsi="Times New Roman" w:cs="Times New Roman"/>
          <w:bCs/>
          <w:sz w:val="24"/>
          <w:szCs w:val="24"/>
          <w:lang w:val="lt-LT"/>
        </w:rPr>
      </w:pPr>
    </w:p>
    <w:p w14:paraId="41785D30" w14:textId="77777777" w:rsidR="00455279" w:rsidRDefault="00000000">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19BC2AB" w14:textId="77777777" w:rsidR="00455279"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0,3879 ha valstybinės žemės sklypą, kadastro Nr. 7507/0005:66</w:t>
      </w:r>
      <w:r>
        <w:rPr>
          <w:rFonts w:ascii="Times New Roman" w:hAnsi="Times New Roman" w:cs="Times New Roman"/>
          <w:bCs/>
          <w:sz w:val="24"/>
          <w:szCs w:val="24"/>
          <w:lang w:val="lt-LT"/>
        </w:rPr>
        <w:t>, unikalus Nr. 7507-0008-0008</w:t>
      </w:r>
      <w:r>
        <w:rPr>
          <w:rFonts w:ascii="Times New Roman" w:hAnsi="Times New Roman" w:cs="Times New Roman"/>
          <w:sz w:val="24"/>
          <w:szCs w:val="24"/>
          <w:lang w:val="lt-LT"/>
        </w:rPr>
        <w:t>, esantį Žemaičių Kalvarijos g. 3, Barstyčių miestelyje, Skuodo rajono savivaldybėje.</w:t>
      </w:r>
    </w:p>
    <w:p w14:paraId="0F87F7DC" w14:textId="77777777" w:rsidR="00455279"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sprendimų priėmimas.</w:t>
      </w:r>
    </w:p>
    <w:p w14:paraId="6E3C6F50" w14:textId="77777777" w:rsidR="00455279"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6.642 straipsnio 2 dalyje aptarta teisė atsisakyti daikto neatlygintinio naudojimo sutarties.</w:t>
      </w:r>
    </w:p>
    <w:p w14:paraId="1F873957" w14:textId="77777777" w:rsidR="00455279" w:rsidRDefault="00000000">
      <w:pPr>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bCs/>
          <w:sz w:val="24"/>
          <w:szCs w:val="24"/>
        </w:rPr>
        <w:t xml:space="preserve">Lietuvos </w:t>
      </w:r>
      <w:proofErr w:type="spellStart"/>
      <w:r>
        <w:rPr>
          <w:rFonts w:ascii="Times New Roman" w:hAnsi="Times New Roman" w:cs="Times New Roman"/>
          <w:bCs/>
          <w:sz w:val="24"/>
          <w:szCs w:val="24"/>
        </w:rPr>
        <w:t>Respublikos</w:t>
      </w:r>
      <w:proofErr w:type="spellEnd"/>
      <w:r>
        <w:rPr>
          <w:rFonts w:ascii="Times New Roman" w:hAnsi="Times New Roman" w:cs="Times New Roman"/>
          <w:bCs/>
          <w:sz w:val="24"/>
          <w:szCs w:val="24"/>
        </w:rPr>
        <w:t xml:space="preserve"> ž</w:t>
      </w:r>
      <w:proofErr w:type="spellStart"/>
      <w:r>
        <w:rPr>
          <w:rFonts w:ascii="Times New Roman" w:hAnsi="Times New Roman" w:cs="Times New Roman"/>
          <w:color w:val="000000"/>
          <w:sz w:val="24"/>
          <w:szCs w:val="24"/>
          <w:lang w:val="lt-LT" w:eastAsia="lt-LT"/>
        </w:rPr>
        <w:t>emės</w:t>
      </w:r>
      <w:proofErr w:type="spellEnd"/>
      <w:r>
        <w:rPr>
          <w:rFonts w:ascii="Times New Roman" w:hAnsi="Times New Roman" w:cs="Times New Roman"/>
          <w:color w:val="000000"/>
          <w:sz w:val="24"/>
          <w:szCs w:val="24"/>
          <w:lang w:val="lt-LT" w:eastAsia="lt-LT"/>
        </w:rPr>
        <w:t xml:space="preserve">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21AF7A07" w14:textId="5556E398" w:rsidR="00455279" w:rsidRDefault="00000000">
      <w:pPr>
        <w:tabs>
          <w:tab w:val="left" w:pos="6237"/>
        </w:tabs>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To paties Žemės įstatymo 8 straipsnio 3 dalies 1 punkte nurodoma, kad sprendimą perduoti (nutraukti sutartį) neatlygintinai naudotis valstybinės žemės sklypu (jo dalimi), kai valstybinės žemės sklypai perduoti patikėjimo teise savivaldybėms, priima savivaldybės taryba.</w:t>
      </w:r>
    </w:p>
    <w:p w14:paraId="63E91397" w14:textId="77777777" w:rsidR="00455279" w:rsidRDefault="00455279">
      <w:pPr>
        <w:spacing w:after="0" w:line="240" w:lineRule="auto"/>
        <w:ind w:firstLine="1247"/>
        <w:jc w:val="both"/>
        <w:rPr>
          <w:rFonts w:ascii="Times New Roman" w:hAnsi="Times New Roman" w:cs="Times New Roman"/>
          <w:b/>
          <w:sz w:val="24"/>
          <w:szCs w:val="24"/>
          <w:lang w:val="lt-LT"/>
        </w:rPr>
      </w:pPr>
    </w:p>
    <w:p w14:paraId="7FA178C5" w14:textId="77777777" w:rsidR="00455279"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0A31380" w14:textId="77777777" w:rsidR="00455279" w:rsidRDefault="00000000">
      <w:pPr>
        <w:spacing w:after="0" w:line="240" w:lineRule="auto"/>
        <w:ind w:firstLine="1247"/>
        <w:jc w:val="both"/>
        <w:rPr>
          <w:bCs/>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Pr>
          <w:rFonts w:ascii="Times New Roman" w:hAnsi="Times New Roman" w:cs="Times New Roman"/>
          <w:bCs/>
          <w:sz w:val="24"/>
          <w:szCs w:val="24"/>
          <w:lang w:val="lt-LT"/>
        </w:rPr>
        <w:t>2020 m. rugsėjo 22 d. valstybinės žemės panaudos sutartį Nr. 15SUN-13-(14.15.56.)</w:t>
      </w:r>
      <w:r>
        <w:rPr>
          <w:bCs/>
          <w:szCs w:val="24"/>
          <w:lang w:val="lt-LT"/>
        </w:rPr>
        <w:t>.</w:t>
      </w:r>
    </w:p>
    <w:p w14:paraId="3B30121B" w14:textId="77777777" w:rsidR="00455279" w:rsidRDefault="00455279">
      <w:pPr>
        <w:spacing w:after="0" w:line="240" w:lineRule="auto"/>
        <w:ind w:firstLine="1247"/>
        <w:jc w:val="both"/>
        <w:rPr>
          <w:rFonts w:ascii="Times New Roman" w:hAnsi="Times New Roman" w:cs="Times New Roman"/>
          <w:sz w:val="24"/>
          <w:szCs w:val="24"/>
          <w:lang w:val="lt-LT"/>
        </w:rPr>
      </w:pPr>
    </w:p>
    <w:p w14:paraId="3E337258" w14:textId="77777777" w:rsidR="00455279"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6B68052" w14:textId="77777777" w:rsidR="00455279"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265A846" w14:textId="77777777" w:rsidR="00455279" w:rsidRDefault="00455279">
      <w:pPr>
        <w:spacing w:after="0" w:line="240" w:lineRule="auto"/>
        <w:ind w:firstLine="1247"/>
        <w:rPr>
          <w:rFonts w:ascii="Times New Roman" w:eastAsia="Times New Roman" w:hAnsi="Times New Roman" w:cs="Times New Roman"/>
          <w:b/>
          <w:sz w:val="24"/>
          <w:szCs w:val="24"/>
          <w:lang w:val="lt-LT"/>
        </w:rPr>
      </w:pPr>
    </w:p>
    <w:p w14:paraId="00F56125" w14:textId="77777777" w:rsidR="00455279"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09C8881" w14:textId="77777777" w:rsidR="00455279"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02DA251" w14:textId="77777777" w:rsidR="00455279"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45527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3D863" w14:textId="77777777" w:rsidR="00202431" w:rsidRDefault="00202431">
      <w:pPr>
        <w:spacing w:after="0" w:line="240" w:lineRule="auto"/>
      </w:pPr>
      <w:r>
        <w:separator/>
      </w:r>
    </w:p>
  </w:endnote>
  <w:endnote w:type="continuationSeparator" w:id="0">
    <w:p w14:paraId="4F4F877A" w14:textId="77777777" w:rsidR="00202431" w:rsidRDefault="00202431">
      <w:pPr>
        <w:spacing w:after="0" w:line="240" w:lineRule="auto"/>
      </w:pPr>
      <w:r>
        <w:continuationSeparator/>
      </w:r>
    </w:p>
  </w:endnote>
  <w:endnote w:type="continuationNotice" w:id="1">
    <w:p w14:paraId="4C812D6D" w14:textId="77777777" w:rsidR="00202431" w:rsidRDefault="002024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63078" w14:textId="77777777" w:rsidR="00202431" w:rsidRDefault="00202431">
      <w:pPr>
        <w:spacing w:after="0" w:line="240" w:lineRule="auto"/>
      </w:pPr>
      <w:r>
        <w:separator/>
      </w:r>
    </w:p>
  </w:footnote>
  <w:footnote w:type="continuationSeparator" w:id="0">
    <w:p w14:paraId="18F7FC26" w14:textId="77777777" w:rsidR="00202431" w:rsidRDefault="00202431">
      <w:pPr>
        <w:spacing w:after="0" w:line="240" w:lineRule="auto"/>
      </w:pPr>
      <w:r>
        <w:continuationSeparator/>
      </w:r>
    </w:p>
  </w:footnote>
  <w:footnote w:type="continuationNotice" w:id="1">
    <w:p w14:paraId="60C43A79" w14:textId="77777777" w:rsidR="00202431" w:rsidRDefault="002024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6FBE4EF5" w14:textId="77777777" w:rsidR="00455279"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72E7F261" w14:textId="77777777" w:rsidR="00455279" w:rsidRDefault="0045527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CD794" w14:textId="77777777" w:rsidR="00455279" w:rsidRDefault="0045527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574A3C"/>
    <w:multiLevelType w:val="hybridMultilevel"/>
    <w:tmpl w:val="4A1A3BF0"/>
    <w:lvl w:ilvl="0" w:tplc="DA1CFDE2">
      <w:start w:val="1"/>
      <w:numFmt w:val="decimal"/>
      <w:lvlText w:val="%1."/>
      <w:lvlJc w:val="left"/>
      <w:pPr>
        <w:ind w:left="1607" w:hanging="360"/>
      </w:pPr>
      <w:rPr>
        <w:rFonts w:hint="default"/>
      </w:rPr>
    </w:lvl>
    <w:lvl w:ilvl="1" w:tplc="75BAEA0C">
      <w:start w:val="1"/>
      <w:numFmt w:val="lowerLetter"/>
      <w:lvlText w:val="%2."/>
      <w:lvlJc w:val="left"/>
      <w:pPr>
        <w:ind w:left="2327" w:hanging="360"/>
      </w:pPr>
    </w:lvl>
    <w:lvl w:ilvl="2" w:tplc="68CA6C70">
      <w:start w:val="1"/>
      <w:numFmt w:val="lowerRoman"/>
      <w:lvlText w:val="%3."/>
      <w:lvlJc w:val="right"/>
      <w:pPr>
        <w:ind w:left="3047" w:hanging="180"/>
      </w:pPr>
    </w:lvl>
    <w:lvl w:ilvl="3" w:tplc="8E0CC460">
      <w:start w:val="1"/>
      <w:numFmt w:val="decimal"/>
      <w:lvlText w:val="%4."/>
      <w:lvlJc w:val="left"/>
      <w:pPr>
        <w:ind w:left="3767" w:hanging="360"/>
      </w:pPr>
    </w:lvl>
    <w:lvl w:ilvl="4" w:tplc="0BB8F866">
      <w:start w:val="1"/>
      <w:numFmt w:val="lowerLetter"/>
      <w:lvlText w:val="%5."/>
      <w:lvlJc w:val="left"/>
      <w:pPr>
        <w:ind w:left="4487" w:hanging="360"/>
      </w:pPr>
    </w:lvl>
    <w:lvl w:ilvl="5" w:tplc="2B2C9FBA">
      <w:start w:val="1"/>
      <w:numFmt w:val="lowerRoman"/>
      <w:lvlText w:val="%6."/>
      <w:lvlJc w:val="right"/>
      <w:pPr>
        <w:ind w:left="5207" w:hanging="180"/>
      </w:pPr>
    </w:lvl>
    <w:lvl w:ilvl="6" w:tplc="43742D50">
      <w:start w:val="1"/>
      <w:numFmt w:val="decimal"/>
      <w:lvlText w:val="%7."/>
      <w:lvlJc w:val="left"/>
      <w:pPr>
        <w:ind w:left="5927" w:hanging="360"/>
      </w:pPr>
    </w:lvl>
    <w:lvl w:ilvl="7" w:tplc="ADBA4124">
      <w:start w:val="1"/>
      <w:numFmt w:val="lowerLetter"/>
      <w:lvlText w:val="%8."/>
      <w:lvlJc w:val="left"/>
      <w:pPr>
        <w:ind w:left="6647" w:hanging="360"/>
      </w:pPr>
    </w:lvl>
    <w:lvl w:ilvl="8" w:tplc="723CD39E">
      <w:start w:val="1"/>
      <w:numFmt w:val="lowerRoman"/>
      <w:lvlText w:val="%9."/>
      <w:lvlJc w:val="right"/>
      <w:pPr>
        <w:ind w:left="7367" w:hanging="180"/>
      </w:pPr>
    </w:lvl>
  </w:abstractNum>
  <w:abstractNum w:abstractNumId="1" w15:restartNumberingAfterBreak="0">
    <w:nsid w:val="78F80E4B"/>
    <w:multiLevelType w:val="hybridMultilevel"/>
    <w:tmpl w:val="FC9C8614"/>
    <w:lvl w:ilvl="0" w:tplc="4344070A">
      <w:start w:val="1"/>
      <w:numFmt w:val="decimal"/>
      <w:lvlText w:val="%1."/>
      <w:lvlJc w:val="left"/>
      <w:pPr>
        <w:ind w:left="1211" w:hanging="360"/>
      </w:pPr>
      <w:rPr>
        <w:rFonts w:hint="default"/>
      </w:rPr>
    </w:lvl>
    <w:lvl w:ilvl="1" w:tplc="83B2B368">
      <w:start w:val="1"/>
      <w:numFmt w:val="lowerLetter"/>
      <w:lvlText w:val="%2."/>
      <w:lvlJc w:val="left"/>
      <w:pPr>
        <w:ind w:left="1931" w:hanging="360"/>
      </w:pPr>
    </w:lvl>
    <w:lvl w:ilvl="2" w:tplc="243A0F78">
      <w:start w:val="1"/>
      <w:numFmt w:val="lowerRoman"/>
      <w:lvlText w:val="%3."/>
      <w:lvlJc w:val="right"/>
      <w:pPr>
        <w:ind w:left="2651" w:hanging="180"/>
      </w:pPr>
    </w:lvl>
    <w:lvl w:ilvl="3" w:tplc="ABD46258">
      <w:start w:val="1"/>
      <w:numFmt w:val="decimal"/>
      <w:lvlText w:val="%4."/>
      <w:lvlJc w:val="left"/>
      <w:pPr>
        <w:ind w:left="3371" w:hanging="360"/>
      </w:pPr>
    </w:lvl>
    <w:lvl w:ilvl="4" w:tplc="45728A94">
      <w:start w:val="1"/>
      <w:numFmt w:val="lowerLetter"/>
      <w:lvlText w:val="%5."/>
      <w:lvlJc w:val="left"/>
      <w:pPr>
        <w:ind w:left="4091" w:hanging="360"/>
      </w:pPr>
    </w:lvl>
    <w:lvl w:ilvl="5" w:tplc="E4DA0C32">
      <w:start w:val="1"/>
      <w:numFmt w:val="lowerRoman"/>
      <w:lvlText w:val="%6."/>
      <w:lvlJc w:val="right"/>
      <w:pPr>
        <w:ind w:left="4811" w:hanging="180"/>
      </w:pPr>
    </w:lvl>
    <w:lvl w:ilvl="6" w:tplc="23FAA12C">
      <w:start w:val="1"/>
      <w:numFmt w:val="decimal"/>
      <w:lvlText w:val="%7."/>
      <w:lvlJc w:val="left"/>
      <w:pPr>
        <w:ind w:left="5531" w:hanging="360"/>
      </w:pPr>
    </w:lvl>
    <w:lvl w:ilvl="7" w:tplc="C1E6051A">
      <w:start w:val="1"/>
      <w:numFmt w:val="lowerLetter"/>
      <w:lvlText w:val="%8."/>
      <w:lvlJc w:val="left"/>
      <w:pPr>
        <w:ind w:left="6251" w:hanging="360"/>
      </w:pPr>
    </w:lvl>
    <w:lvl w:ilvl="8" w:tplc="F514B304">
      <w:start w:val="1"/>
      <w:numFmt w:val="lowerRoman"/>
      <w:lvlText w:val="%9."/>
      <w:lvlJc w:val="right"/>
      <w:pPr>
        <w:ind w:left="6971" w:hanging="180"/>
      </w:pPr>
    </w:lvl>
  </w:abstractNum>
  <w:num w:numId="1" w16cid:durableId="1606034789">
    <w:abstractNumId w:val="1"/>
  </w:num>
  <w:num w:numId="2" w16cid:durableId="88694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1D"/>
    <w:rsid w:val="00202431"/>
    <w:rsid w:val="00455279"/>
    <w:rsid w:val="007E06F9"/>
    <w:rsid w:val="00BE141D"/>
    <w:rsid w:val="00CD2EC8"/>
    <w:rsid w:val="00D44116"/>
    <w:rsid w:val="00E51D62"/>
    <w:rsid w:val="00F30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BCE58"/>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20+m.+rugs&#279;jo+22+d.++valstybin&#279;s+&#382;em&#279;s+panaudos+sutarties+Nr.+15SUN-13-(14.15.56.)+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Aiškinamasis+raštas+Dėl+2020+m.+rugsėjo+22+d.++valstybinės+žemės+panaudos+sutarties+Nr.+15SUN-13-(14.15.56.)+nutraukimo</Template>
  <TotalTime>4</TotalTime>
  <Pages>1</Pages>
  <Words>2084</Words>
  <Characters>1188</Characters>
  <Application>Microsoft Office Word</Application>
  <DocSecurity>0</DocSecurity>
  <Lines>9</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2025-02-17T09:18:00Z</dcterms:created>
  <dcterms:modified xsi:type="dcterms:W3CDTF">2025-02-17T09:20:00Z</dcterms:modified>
</cp:coreProperties>
</file>